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2B" w:rsidRDefault="00CE33C9" w:rsidP="00E56EA7">
      <w:pPr>
        <w:jc w:val="center"/>
        <w:rPr>
          <w:b/>
        </w:rPr>
      </w:pPr>
      <w:r w:rsidRPr="00CE33C9">
        <w:rPr>
          <w:b/>
        </w:rPr>
        <w:t>MALI ODKRYWCY WYMYŚLAJĄ RÓŻNE ZABAWY</w:t>
      </w:r>
    </w:p>
    <w:p w:rsidR="00CE33C9" w:rsidRPr="00E56EA7" w:rsidRDefault="00CE33C9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Gr</w:t>
      </w:r>
      <w:r w:rsidR="004B1472">
        <w:rPr>
          <w:b/>
          <w:sz w:val="20"/>
          <w:szCs w:val="20"/>
        </w:rPr>
        <w:t>upa: „Niedźwiadki” 6lat</w:t>
      </w:r>
      <w:r w:rsidR="004B1472">
        <w:rPr>
          <w:b/>
          <w:sz w:val="20"/>
          <w:szCs w:val="20"/>
        </w:rPr>
        <w:br/>
        <w:t>Data: 24</w:t>
      </w:r>
      <w:r>
        <w:rPr>
          <w:b/>
          <w:sz w:val="20"/>
          <w:szCs w:val="20"/>
        </w:rPr>
        <w:t xml:space="preserve">.04.2020r. </w:t>
      </w:r>
      <w:r w:rsidR="004B1472">
        <w:rPr>
          <w:b/>
          <w:sz w:val="20"/>
          <w:szCs w:val="20"/>
        </w:rPr>
        <w:t>piątek</w:t>
      </w:r>
      <w:r>
        <w:rPr>
          <w:b/>
          <w:sz w:val="20"/>
          <w:szCs w:val="20"/>
        </w:rPr>
        <w:br/>
      </w:r>
      <w:r w:rsidRPr="00E56EA7">
        <w:rPr>
          <w:rFonts w:cstheme="minorHAnsi"/>
          <w:b/>
          <w:color w:val="000000" w:themeColor="text1"/>
          <w:sz w:val="20"/>
          <w:szCs w:val="20"/>
        </w:rPr>
        <w:t>Cele:</w:t>
      </w:r>
      <w:r w:rsidR="00E56EA7" w:rsidRPr="00E56EA7">
        <w:rPr>
          <w:rFonts w:cstheme="minorHAnsi"/>
          <w:color w:val="000000" w:themeColor="text1"/>
          <w:sz w:val="20"/>
          <w:szCs w:val="20"/>
        </w:rPr>
        <w:br/>
        <w:t xml:space="preserve">- </w:t>
      </w:r>
      <w:r w:rsidR="00E56EA7" w:rsidRPr="00E56EA7">
        <w:rPr>
          <w:rFonts w:cstheme="minorHAnsi"/>
          <w:color w:val="000000" w:themeColor="text1"/>
          <w:sz w:val="20"/>
          <w:szCs w:val="20"/>
          <w:shd w:val="clear" w:color="auto" w:fill="FFFFFF"/>
        </w:rPr>
        <w:t>usprawnianie funkcji </w:t>
      </w:r>
      <w:r w:rsidR="00E56EA7" w:rsidRPr="00E56EA7">
        <w:rPr>
          <w:rStyle w:val="Uwydatnienie"/>
          <w:rFonts w:cstheme="minorHAnsi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wzrokowych</w:t>
      </w:r>
      <w:r w:rsidR="00E56EA7">
        <w:rPr>
          <w:rFonts w:cstheme="minorHAnsi"/>
          <w:color w:val="000000" w:themeColor="text1"/>
          <w:sz w:val="20"/>
          <w:szCs w:val="20"/>
          <w:shd w:val="clear" w:color="auto" w:fill="FFFFFF"/>
        </w:rPr>
        <w:t> w zakresie</w:t>
      </w:r>
      <w:r w:rsidR="00E56EA7" w:rsidRPr="00E56EA7">
        <w:rPr>
          <w:rFonts w:cstheme="minorHAnsi"/>
          <w:color w:val="000000" w:themeColor="text1"/>
          <w:sz w:val="20"/>
          <w:szCs w:val="20"/>
          <w:shd w:val="clear" w:color="auto" w:fill="FFFFFF"/>
        </w:rPr>
        <w:t>: spostrzegania</w:t>
      </w:r>
      <w:r w:rsidR="00E56EA7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E56EA7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- poznanie ogólnych informacji o mrówkach, ich pożyteczności.</w:t>
      </w:r>
      <w:r>
        <w:rPr>
          <w:b/>
          <w:sz w:val="20"/>
          <w:szCs w:val="20"/>
        </w:rPr>
        <w:br/>
        <w:t>Przebieg:</w:t>
      </w:r>
    </w:p>
    <w:p w:rsidR="00CE33C9" w:rsidRDefault="00CE33C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1 . </w:t>
      </w:r>
      <w:r w:rsidRPr="00CE33C9">
        <w:rPr>
          <w:b/>
          <w:sz w:val="20"/>
          <w:szCs w:val="20"/>
        </w:rPr>
        <w:t>Tropiciele śladów – zabawa doskonaląca percepcję wzrokową.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Do tej zabawy poproś rodzica, aby obrysował niektóre przedmioty na kartkach papieru (np. plastikowy talerz, kubek, ekierka, </w:t>
      </w:r>
      <w:r w:rsidRPr="00CE33C9">
        <w:rPr>
          <w:sz w:val="20"/>
          <w:szCs w:val="20"/>
        </w:rPr>
        <w:t>nożyczki, klucz, gumka, ołówek, foremki do ciastek, klo</w:t>
      </w:r>
      <w:r>
        <w:rPr>
          <w:sz w:val="20"/>
          <w:szCs w:val="20"/>
        </w:rPr>
        <w:t xml:space="preserve">cki, liście, książki, pędzle). Każdy przedmiot może być obrysowany tylko jeden raz! Przedmioty, które zostały obrysowane niech leżą na dywanie, a arkusze papieru niech są odwrócone w taki sposób, żeby rysunki nie były widoczne. Jeśli wszystkie przedmioty dopasujesz do odpowiedniego rysunku- wygrywasz! </w:t>
      </w:r>
    </w:p>
    <w:p w:rsidR="00CE33C9" w:rsidRDefault="00CE33C9">
      <w:pPr>
        <w:rPr>
          <w:sz w:val="20"/>
          <w:szCs w:val="20"/>
        </w:rPr>
      </w:pPr>
      <w:r w:rsidRPr="00CE33C9">
        <w:rPr>
          <w:b/>
          <w:sz w:val="20"/>
          <w:szCs w:val="20"/>
        </w:rPr>
        <w:t>2 . Odkrywcy obserwują mrówki – poznawanie ciekawostek o mrówkach.</w:t>
      </w:r>
      <w:r>
        <w:rPr>
          <w:b/>
          <w:sz w:val="20"/>
          <w:szCs w:val="20"/>
        </w:rPr>
        <w:br/>
      </w:r>
      <w:r w:rsidRPr="00CE33C9">
        <w:rPr>
          <w:sz w:val="20"/>
          <w:szCs w:val="20"/>
        </w:rPr>
        <w:t>Wysłuchaj uważnie ciekawostek o mrówkach</w:t>
      </w:r>
      <w:r>
        <w:rPr>
          <w:sz w:val="20"/>
          <w:szCs w:val="20"/>
        </w:rPr>
        <w:t>,</w:t>
      </w:r>
      <w:r w:rsidRPr="00CE33C9">
        <w:rPr>
          <w:sz w:val="20"/>
          <w:szCs w:val="20"/>
        </w:rPr>
        <w:t xml:space="preserve"> a następnie pomyśl nad przysłowiem</w:t>
      </w:r>
      <w:r w:rsidR="007A64C8">
        <w:rPr>
          <w:sz w:val="20"/>
          <w:szCs w:val="20"/>
        </w:rPr>
        <w:t>:</w:t>
      </w:r>
      <w:r w:rsidRPr="00CE33C9">
        <w:rPr>
          <w:sz w:val="20"/>
          <w:szCs w:val="20"/>
        </w:rPr>
        <w:t xml:space="preserve"> dlaczego o człowieku mówi się, że </w:t>
      </w:r>
      <w:r w:rsidR="007A64C8">
        <w:rPr>
          <w:sz w:val="20"/>
          <w:szCs w:val="20"/>
        </w:rPr>
        <w:t>jest „pracowity jak mrówka”?</w:t>
      </w:r>
    </w:p>
    <w:p w:rsidR="007A64C8" w:rsidRDefault="00CA767E">
      <w:pPr>
        <w:rPr>
          <w:sz w:val="20"/>
          <w:szCs w:val="20"/>
        </w:rPr>
      </w:pPr>
      <w:r w:rsidRPr="00CA767E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6pt;height:158.4pt">
            <v:imagedata r:id="rId4" o:title="mrówka 23.04.2020r"/>
          </v:shape>
        </w:pict>
      </w:r>
    </w:p>
    <w:p w:rsidR="007A64C8" w:rsidRPr="00CE33C9" w:rsidRDefault="004B1472">
      <w:pPr>
        <w:rPr>
          <w:b/>
          <w:sz w:val="20"/>
          <w:szCs w:val="20"/>
        </w:rPr>
      </w:pPr>
      <w:r w:rsidRPr="00CA767E">
        <w:rPr>
          <w:sz w:val="20"/>
          <w:szCs w:val="20"/>
        </w:rPr>
        <w:pict>
          <v:shape id="_x0000_i1026" type="#_x0000_t75" style="width:269.2pt;height:168.4pt">
            <v:imagedata r:id="rId5" o:title="mrówka2 23.04.2020r"/>
          </v:shape>
        </w:pict>
      </w:r>
    </w:p>
    <w:p w:rsidR="00CE33C9" w:rsidRDefault="00CA767E">
      <w:hyperlink r:id="rId6" w:history="1">
        <w:r w:rsidR="00CE33C9">
          <w:rPr>
            <w:rStyle w:val="Hipercze"/>
          </w:rPr>
          <w:t>https://www.youtube.com/watch?v=4giCKXHP660</w:t>
        </w:r>
      </w:hyperlink>
    </w:p>
    <w:p w:rsidR="00CE33C9" w:rsidRPr="007A64C8" w:rsidRDefault="00CE33C9">
      <w:pPr>
        <w:rPr>
          <w:sz w:val="20"/>
          <w:szCs w:val="20"/>
        </w:rPr>
      </w:pPr>
      <w:r w:rsidRPr="007A64C8">
        <w:rPr>
          <w:b/>
          <w:sz w:val="20"/>
          <w:szCs w:val="20"/>
        </w:rPr>
        <w:t>3 . Pracowite mrówki to my! – zabawy matematyczne, utrwalenie umiejętności dodawania.</w:t>
      </w:r>
      <w:r w:rsidR="007A64C8" w:rsidRPr="007A64C8">
        <w:rPr>
          <w:b/>
          <w:sz w:val="20"/>
          <w:szCs w:val="20"/>
        </w:rPr>
        <w:br/>
      </w:r>
      <w:r w:rsidR="007A64C8" w:rsidRPr="007A64C8">
        <w:rPr>
          <w:sz w:val="20"/>
          <w:szCs w:val="20"/>
        </w:rPr>
        <w:t>Rozwiąż zadanie matematyczne, a kolejne zadanie wymyśl Ty- wierzę, że sobie poradzisz!</w:t>
      </w:r>
    </w:p>
    <w:p w:rsidR="007A64C8" w:rsidRDefault="00CE33C9">
      <w:pPr>
        <w:rPr>
          <w:i/>
          <w:sz w:val="20"/>
          <w:szCs w:val="20"/>
        </w:rPr>
      </w:pPr>
      <w:r w:rsidRPr="007A64C8">
        <w:rPr>
          <w:i/>
          <w:sz w:val="20"/>
          <w:szCs w:val="20"/>
        </w:rPr>
        <w:t>Do mrowiska przyszły 4 mrówki brązowe i 3 czarne. Ile było razem mrówek w mrowisku?</w:t>
      </w:r>
    </w:p>
    <w:p w:rsidR="007A64C8" w:rsidRPr="007A64C8" w:rsidRDefault="007A64C8">
      <w:pPr>
        <w:rPr>
          <w:sz w:val="20"/>
          <w:szCs w:val="20"/>
        </w:rPr>
      </w:pPr>
    </w:p>
    <w:p w:rsidR="00CE33C9" w:rsidRDefault="007A64C8">
      <w:pPr>
        <w:rPr>
          <w:b/>
          <w:sz w:val="20"/>
          <w:szCs w:val="20"/>
        </w:rPr>
      </w:pPr>
      <w:r w:rsidRPr="007A64C8">
        <w:rPr>
          <w:b/>
          <w:sz w:val="20"/>
          <w:szCs w:val="20"/>
        </w:rPr>
        <w:t xml:space="preserve">4 . </w:t>
      </w:r>
      <w:r w:rsidRPr="007A64C8">
        <w:rPr>
          <w:rFonts w:ascii="Calibri" w:hAnsi="Calibri" w:cs="Calibri"/>
          <w:b/>
          <w:sz w:val="20"/>
          <w:szCs w:val="20"/>
        </w:rPr>
        <w:t></w:t>
      </w:r>
      <w:r w:rsidRPr="007A64C8">
        <w:rPr>
          <w:b/>
          <w:sz w:val="20"/>
          <w:szCs w:val="20"/>
        </w:rPr>
        <w:t>Gdzie jest więcej?- porównywanie liczb z użyciem znaków „&lt;”, „&gt;”, „=”.</w:t>
      </w:r>
    </w:p>
    <w:p w:rsidR="005B3CFB" w:rsidRPr="005B3CFB" w:rsidRDefault="005B3CFB">
      <w:pPr>
        <w:rPr>
          <w:sz w:val="44"/>
          <w:szCs w:val="44"/>
        </w:rPr>
      </w:pPr>
      <w:r w:rsidRPr="005B3CFB">
        <w:rPr>
          <w:sz w:val="44"/>
          <w:szCs w:val="44"/>
        </w:rPr>
        <w:t>15 …. 12</w:t>
      </w:r>
    </w:p>
    <w:p w:rsidR="005B3CFB" w:rsidRPr="005B3CFB" w:rsidRDefault="005B3CFB">
      <w:pPr>
        <w:rPr>
          <w:sz w:val="44"/>
          <w:szCs w:val="44"/>
        </w:rPr>
      </w:pPr>
      <w:r w:rsidRPr="005B3CFB">
        <w:rPr>
          <w:sz w:val="44"/>
          <w:szCs w:val="44"/>
        </w:rPr>
        <w:t>10 …. 17</w:t>
      </w:r>
    </w:p>
    <w:p w:rsidR="005B3CFB" w:rsidRPr="005B3CFB" w:rsidRDefault="005B3CFB">
      <w:pPr>
        <w:rPr>
          <w:sz w:val="44"/>
          <w:szCs w:val="44"/>
        </w:rPr>
      </w:pPr>
      <w:r w:rsidRPr="005B3CFB">
        <w:rPr>
          <w:sz w:val="44"/>
          <w:szCs w:val="44"/>
        </w:rPr>
        <w:t>12 …. 6</w:t>
      </w:r>
    </w:p>
    <w:p w:rsidR="005B3CFB" w:rsidRPr="005B3CFB" w:rsidRDefault="005B3CFB">
      <w:pPr>
        <w:rPr>
          <w:sz w:val="44"/>
          <w:szCs w:val="44"/>
        </w:rPr>
      </w:pPr>
      <w:r w:rsidRPr="005B3CFB">
        <w:rPr>
          <w:sz w:val="44"/>
          <w:szCs w:val="44"/>
        </w:rPr>
        <w:t>17 …. 7</w:t>
      </w:r>
    </w:p>
    <w:p w:rsidR="005B3CFB" w:rsidRDefault="005B3CFB">
      <w:pPr>
        <w:rPr>
          <w:sz w:val="44"/>
          <w:szCs w:val="44"/>
        </w:rPr>
      </w:pPr>
      <w:r w:rsidRPr="005B3CFB">
        <w:rPr>
          <w:sz w:val="44"/>
          <w:szCs w:val="44"/>
        </w:rPr>
        <w:t>11 …. 11</w:t>
      </w:r>
    </w:p>
    <w:p w:rsidR="005B3CFB" w:rsidRPr="005B3CFB" w:rsidRDefault="005B3CFB">
      <w:pPr>
        <w:rPr>
          <w:sz w:val="44"/>
          <w:szCs w:val="44"/>
        </w:rPr>
      </w:pPr>
      <w:r>
        <w:rPr>
          <w:sz w:val="44"/>
          <w:szCs w:val="44"/>
        </w:rPr>
        <w:t>9 …. 8</w:t>
      </w:r>
    </w:p>
    <w:sectPr w:rsidR="005B3CFB" w:rsidRPr="005B3CFB" w:rsidSect="0022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33C9"/>
    <w:rsid w:val="0022772B"/>
    <w:rsid w:val="004B1472"/>
    <w:rsid w:val="005B3CFB"/>
    <w:rsid w:val="007A64C8"/>
    <w:rsid w:val="00CA767E"/>
    <w:rsid w:val="00CE33C9"/>
    <w:rsid w:val="00DA26CF"/>
    <w:rsid w:val="00E5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33C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56E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giCKXHP66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Kańczewska</dc:creator>
  <cp:lastModifiedBy>Kamila Kańczewska</cp:lastModifiedBy>
  <cp:revision>2</cp:revision>
  <dcterms:created xsi:type="dcterms:W3CDTF">2020-04-22T09:23:00Z</dcterms:created>
  <dcterms:modified xsi:type="dcterms:W3CDTF">2020-04-22T09:23:00Z</dcterms:modified>
</cp:coreProperties>
</file>