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6C" w:rsidRDefault="009F0E6C" w:rsidP="009F0E6C">
      <w:pPr>
        <w:tabs>
          <w:tab w:val="left" w:pos="350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E6C">
        <w:rPr>
          <w:rFonts w:ascii="Times New Roman" w:hAnsi="Times New Roman" w:cs="Times New Roman"/>
          <w:b/>
          <w:sz w:val="20"/>
          <w:szCs w:val="20"/>
        </w:rPr>
        <w:t>LITERKOWA FARMA</w:t>
      </w:r>
    </w:p>
    <w:p w:rsidR="009F0E6C" w:rsidRDefault="009F0E6C" w:rsidP="001B43EA">
      <w:pPr>
        <w:tabs>
          <w:tab w:val="left" w:pos="35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</w:t>
      </w:r>
      <w:r w:rsidR="00192A9B">
        <w:rPr>
          <w:rFonts w:ascii="Times New Roman" w:hAnsi="Times New Roman" w:cs="Times New Roman"/>
          <w:b/>
          <w:sz w:val="20"/>
          <w:szCs w:val="20"/>
        </w:rPr>
        <w:t>: „Niedźwiadki” 6lat</w:t>
      </w:r>
      <w:r w:rsidR="00192A9B">
        <w:rPr>
          <w:rFonts w:ascii="Times New Roman" w:hAnsi="Times New Roman" w:cs="Times New Roman"/>
          <w:b/>
          <w:sz w:val="20"/>
          <w:szCs w:val="20"/>
        </w:rPr>
        <w:br/>
        <w:t>Data: 16.06</w:t>
      </w:r>
      <w:r>
        <w:rPr>
          <w:rFonts w:ascii="Times New Roman" w:hAnsi="Times New Roman" w:cs="Times New Roman"/>
          <w:b/>
          <w:sz w:val="20"/>
          <w:szCs w:val="20"/>
        </w:rPr>
        <w:t>.2020r. wtorek</w:t>
      </w:r>
      <w:r>
        <w:rPr>
          <w:rFonts w:ascii="Times New Roman" w:hAnsi="Times New Roman" w:cs="Times New Roman"/>
          <w:b/>
          <w:sz w:val="20"/>
          <w:szCs w:val="20"/>
        </w:rPr>
        <w:br/>
        <w:t>Cele: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80BFC" w:rsidRPr="001B43EA">
        <w:rPr>
          <w:rFonts w:ascii="Times New Roman" w:hAnsi="Times New Roman" w:cs="Times New Roman"/>
          <w:color w:val="000000" w:themeColor="text1"/>
          <w:sz w:val="20"/>
          <w:szCs w:val="20"/>
        </w:rPr>
        <w:t>potrafi nazwać pomieszczenia przeznaczone dla zwierząt gospodarskich,</w:t>
      </w:r>
      <w:r w:rsidR="00080BFC" w:rsidRPr="001B43E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uważnie słucha wiersza czytanego; odróżnia elementy świata fikcji od realnej rzeczywistości,</w:t>
      </w:r>
      <w:r w:rsidR="00080BFC" w:rsidRPr="001B43E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wyjaśnia znaczenie popularnych powiedzeń,</w:t>
      </w:r>
      <w:r>
        <w:rPr>
          <w:rStyle w:val="Nagwek1Znak"/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Przebieg:</w:t>
      </w:r>
    </w:p>
    <w:p w:rsidR="00287E7E" w:rsidRDefault="00F62D8B" w:rsidP="002E023A">
      <w:pPr>
        <w:tabs>
          <w:tab w:val="left" w:pos="3505"/>
        </w:tabs>
      </w:pPr>
      <w:r w:rsidRPr="002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9F0E6C" w:rsidRPr="002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2E023A">
        <w:rPr>
          <w:color w:val="000000" w:themeColor="text1"/>
        </w:rPr>
        <w:t xml:space="preserve"> </w:t>
      </w:r>
      <w:r w:rsidRPr="002E02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Gdzie mieszkają zwierzęta gospodarskie? – pogadanka z elementem zabawy ortofonicznej i ćwiczeń słowotwórczych.</w:t>
      </w:r>
      <w:r w:rsidR="00287E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287E7E"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Rodzicu mam dla was świetną propozycję </w:t>
      </w:r>
      <w:r w:rsidR="00287E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zabawy. Oto gra </w:t>
      </w:r>
      <w:r w:rsidR="00080BFC">
        <w:rPr>
          <w:rFonts w:ascii="Times New Roman" w:hAnsi="Times New Roman" w:cs="Times New Roman"/>
          <w:color w:val="000000" w:themeColor="text1"/>
          <w:sz w:val="20"/>
          <w:szCs w:val="20"/>
        </w:rPr>
        <w:t>dotycząca mieszkań zwierząt. Zapraszam do zabawy!</w:t>
      </w:r>
      <w:r w:rsidR="00287E7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87E7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hyperlink r:id="rId5" w:history="1">
        <w:r w:rsidR="00287E7E">
          <w:rPr>
            <w:rStyle w:val="Hipercze"/>
          </w:rPr>
          <w:t>https://wordwall.net/pl/resource/1192852/zwierz%C4%99ta-i-ich-domy</w:t>
        </w:r>
      </w:hyperlink>
    </w:p>
    <w:p w:rsidR="00F62D8B" w:rsidRPr="002E023A" w:rsidRDefault="00057E50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" w:history="1">
        <w:r w:rsidR="00287E7E">
          <w:rPr>
            <w:rStyle w:val="Hipercze"/>
          </w:rPr>
          <w:t>https://wordwall.net/pl/resource/1566239/mieszkania-zwierzat</w:t>
        </w:r>
      </w:hyperlink>
      <w:r w:rsidR="002E023A"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2E023A" w:rsidRPr="00080BFC" w:rsidRDefault="002E023A" w:rsidP="002E023A">
      <w:pPr>
        <w:tabs>
          <w:tab w:val="left" w:pos="3505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80B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 Czy to jest możliwe? – zabawa dydaktyczna zainspirowana treścią wiersza Agnieszki Frączek pt. „Podróż”, wyjaśnienie różnicy między fikcją literacką a rzeczywistością.</w:t>
      </w:r>
    </w:p>
    <w:p w:rsidR="002E023A" w:rsidRPr="002E023A" w:rsidRDefault="00080BFC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2E023A"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Podróż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2E023A"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Zabrał kiedyś pewien Maniek</w:t>
      </w:r>
      <w:r w:rsidR="002E023A"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swoją żonę Czesię do miasteczka pod Poznaniem,</w:t>
      </w:r>
      <w:r w:rsidR="002E023A"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które Kórnik zwie się. </w:t>
      </w:r>
    </w:p>
    <w:p w:rsidR="002E023A" w:rsidRPr="002E023A" w:rsidRDefault="002E023A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Spakowali różne graty,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waliz wzięli osiem,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zapomnieli tylko mapy,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lecz mieli to w nosie.</w:t>
      </w:r>
    </w:p>
    <w:p w:rsidR="002E023A" w:rsidRPr="002E023A" w:rsidRDefault="002E023A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Bo bez mapy, jak wiadomo,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życie jest ciekawsze,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a gdy trzeba, to o pomoc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poprosi się zawsze.</w:t>
      </w:r>
    </w:p>
    <w:p w:rsidR="002E023A" w:rsidRPr="002E023A" w:rsidRDefault="002E023A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Ludzie pomagali chętnie.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Choć bywało czasem,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że im jakoś dziwnie mętnie wskazywali trasę…</w:t>
      </w:r>
    </w:p>
    <w:p w:rsidR="002E023A" w:rsidRPr="002E023A" w:rsidRDefault="002E023A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Mimo wszystko po pół roku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dotarli do celu.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Przywitało ich: „</w:t>
      </w:r>
      <w:proofErr w:type="spellStart"/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Ko-ko-ku</w:t>
      </w:r>
      <w:proofErr w:type="spellEnd"/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!”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kur i kurcząt wielu.</w:t>
      </w:r>
    </w:p>
    <w:p w:rsidR="002E023A" w:rsidRPr="002E023A" w:rsidRDefault="002E023A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Dziwne… Pokój zamówili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hotelu Pod Różą,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a na miejscu otrzymali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jedną grzędę kurzą.</w:t>
      </w:r>
    </w:p>
    <w:p w:rsidR="002E023A" w:rsidRDefault="002E023A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Jedną grzędę? A to psikus!</w:t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Pod Poznaniem? Tak, w kurniku…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E023A">
        <w:rPr>
          <w:rFonts w:ascii="Times New Roman" w:hAnsi="Times New Roman" w:cs="Times New Roman"/>
          <w:color w:val="000000" w:themeColor="text1"/>
          <w:sz w:val="16"/>
          <w:szCs w:val="16"/>
        </w:rPr>
        <w:t>Źródło: Agnieszka Frączek, „Podróż” [w:] „Jedna literka a zmiana wielka”, Wydawnictwo Literatura, Łódź 2015</w:t>
      </w:r>
    </w:p>
    <w:p w:rsidR="002E023A" w:rsidRPr="002E023A" w:rsidRDefault="002E023A" w:rsidP="002E023A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Odpowiedz na pytania:</w:t>
      </w:r>
    </w:p>
    <w:p w:rsidR="002E023A" w:rsidRPr="002E023A" w:rsidRDefault="002E023A" w:rsidP="002E023A">
      <w:pPr>
        <w:pStyle w:val="Akapitzlist"/>
        <w:numPr>
          <w:ilvl w:val="0"/>
          <w:numId w:val="8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Jak nazywa się małe miasto pod Poznaniem?</w:t>
      </w:r>
    </w:p>
    <w:p w:rsidR="002E023A" w:rsidRPr="002E023A" w:rsidRDefault="002E023A" w:rsidP="002E023A">
      <w:pPr>
        <w:pStyle w:val="Akapitzlist"/>
        <w:numPr>
          <w:ilvl w:val="0"/>
          <w:numId w:val="8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Czego nie spakował Maniek na wycieczkę?</w:t>
      </w:r>
    </w:p>
    <w:p w:rsidR="00287E7E" w:rsidRPr="00287E7E" w:rsidRDefault="002E023A" w:rsidP="002E023A">
      <w:pPr>
        <w:pStyle w:val="Akapitzlist"/>
        <w:numPr>
          <w:ilvl w:val="0"/>
          <w:numId w:val="8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>Czy Maniek z żoną dojechał do miasta Kórnik?</w:t>
      </w:r>
      <w:r w:rsidRPr="002E023A">
        <w:t xml:space="preserve"> </w:t>
      </w:r>
    </w:p>
    <w:p w:rsidR="00287E7E" w:rsidRDefault="002E023A" w:rsidP="002E023A">
      <w:pPr>
        <w:pStyle w:val="Akapitzlist"/>
        <w:numPr>
          <w:ilvl w:val="0"/>
          <w:numId w:val="8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02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Gdzie trafił Maniek? </w:t>
      </w:r>
    </w:p>
    <w:p w:rsidR="002E023A" w:rsidRDefault="00287E7E" w:rsidP="002E023A">
      <w:pPr>
        <w:pStyle w:val="Akapitzlist"/>
        <w:numPr>
          <w:ilvl w:val="0"/>
          <w:numId w:val="8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Kto mieszkał w tym kurniku?</w:t>
      </w:r>
    </w:p>
    <w:p w:rsidR="00287E7E" w:rsidRDefault="00287E7E" w:rsidP="00287E7E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Jak myślisz c</w:t>
      </w:r>
      <w:r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zy to możliwe, aby ludzie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zamieszkali w kurniku z kurami?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to niemożliwe w rzeczywistości, czy może zdarzyć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się w wierszu albo opowiadaniu?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t>Czy książki zawsze opisują to, co jest realne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czy pisarz może coś wymyślić?</w:t>
      </w:r>
    </w:p>
    <w:p w:rsidR="00287E7E" w:rsidRDefault="00287E7E" w:rsidP="00287E7E">
      <w:pPr>
        <w:tabs>
          <w:tab w:val="left" w:pos="3505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87E7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To, co pisarz opisuje w książce to fikcja, to coś, co powstaje w jego głowie, więc może być bardzo prawdziwe i może być też zupełnie fantastyczne. W książkach można opisywać zdarzenia, które nie mogą mieć miejsca w życiu, takie jak zamieszkanie w kurniku i postacie, które nie istnieją w rzeczywistości, takie jak wróżki czy krasnoludki. I to jest właśnie w książkach ciekawe, że zapisana jest w nich ludzka w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yobraźnia, która może wszystko.</w:t>
      </w:r>
    </w:p>
    <w:p w:rsidR="00287E7E" w:rsidRDefault="00287E7E" w:rsidP="00080BFC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0B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Jak kura pazurem – wyjaśnienie znaczenia popularnych powiedzeń zawierających słowo „kura”.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Rodzicu przeczytaj dziecku powiedzenia i poproś dziecko, aby wyjaśniło ich znaczenie własnymi słowami. </w:t>
      </w:r>
    </w:p>
    <w:p w:rsidR="00287E7E" w:rsidRDefault="00287E7E" w:rsidP="00080BFC">
      <w:pPr>
        <w:pStyle w:val="Akapitzlist"/>
        <w:numPr>
          <w:ilvl w:val="0"/>
          <w:numId w:val="9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t>PISAĆ JAK KURA PAZUREM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(pisać brzydko i niewyraźnie)</w:t>
      </w:r>
    </w:p>
    <w:p w:rsidR="00287E7E" w:rsidRDefault="00287E7E" w:rsidP="00080BFC">
      <w:pPr>
        <w:pStyle w:val="Akapitzlist"/>
        <w:numPr>
          <w:ilvl w:val="0"/>
          <w:numId w:val="9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KURA ZNOSZĄCA ZŁOTE JAJKA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t>coś, co przynosi szybki, łatwy i duży zys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k; na czym można się wzbogacić)</w:t>
      </w:r>
    </w:p>
    <w:p w:rsidR="00287E7E" w:rsidRDefault="00287E7E" w:rsidP="00080BFC">
      <w:pPr>
        <w:pStyle w:val="Akapitzlist"/>
        <w:numPr>
          <w:ilvl w:val="0"/>
          <w:numId w:val="9"/>
        </w:num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7E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CHODZIĆ SPAĆ Z KURAMI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(chodzić spać o wczesnej porze)</w:t>
      </w:r>
    </w:p>
    <w:p w:rsidR="00080BFC" w:rsidRDefault="00080BFC" w:rsidP="00080BFC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0B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Budujemy zagrodę – zabawa konstrukcyjna.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Postaraj</w:t>
      </w:r>
      <w:r w:rsidRPr="00080B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zbudować zagrodę z materiałów dostępnych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ogrodzie: patyków, kamieni. Możesz</w:t>
      </w:r>
      <w:r w:rsidRPr="00080B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również korzystać z zabawek ogrodowych: wiaderek i foremek.</w:t>
      </w:r>
    </w:p>
    <w:p w:rsidR="00080BFC" w:rsidRDefault="00080BFC" w:rsidP="00080BFC">
      <w:pPr>
        <w:tabs>
          <w:tab w:val="left" w:pos="350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0BFC" w:rsidRPr="00080BFC" w:rsidRDefault="00080BFC" w:rsidP="00080BFC">
      <w:pPr>
        <w:tabs>
          <w:tab w:val="left" w:pos="3505"/>
        </w:tabs>
        <w:spacing w:line="240" w:lineRule="auto"/>
        <w:rPr>
          <w:rFonts w:ascii="Architects Daughter" w:hAnsi="Architects Daughter" w:cs="Courier New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Miłego dnia!</w:t>
      </w:r>
      <w:r>
        <w:rPr>
          <w:rFonts w:ascii="Times New Roman" w:hAnsi="Times New Roman" w:cs="Times New Roman"/>
          <w:b/>
          <w:sz w:val="24"/>
          <w:szCs w:val="24"/>
        </w:rPr>
        <w:br/>
        <w:t>Czekam na zdjęcia lub filmiki! : )</w:t>
      </w:r>
    </w:p>
    <w:p w:rsidR="00FE3C40" w:rsidRPr="00477067" w:rsidRDefault="00FE3C40" w:rsidP="00477067">
      <w:pPr>
        <w:tabs>
          <w:tab w:val="left" w:pos="3505"/>
        </w:tabs>
        <w:spacing w:line="240" w:lineRule="auto"/>
        <w:rPr>
          <w:rFonts w:ascii="Architects Daughter" w:hAnsi="Architects Daughter" w:cs="Courier New"/>
          <w:sz w:val="24"/>
          <w:szCs w:val="24"/>
        </w:rPr>
      </w:pPr>
    </w:p>
    <w:sectPr w:rsidR="00FE3C40" w:rsidRPr="00477067" w:rsidSect="0054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tects Daughter">
    <w:panose1 w:val="00000000000000000000"/>
    <w:charset w:val="EE"/>
    <w:family w:val="auto"/>
    <w:pitch w:val="variable"/>
    <w:sig w:usb0="A000002F" w:usb1="4000004A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707"/>
    <w:multiLevelType w:val="hybridMultilevel"/>
    <w:tmpl w:val="11D80F3A"/>
    <w:lvl w:ilvl="0" w:tplc="71925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DAA"/>
    <w:multiLevelType w:val="multilevel"/>
    <w:tmpl w:val="D0B2D684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50F16D51"/>
    <w:multiLevelType w:val="hybridMultilevel"/>
    <w:tmpl w:val="160C25C8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538A"/>
    <w:multiLevelType w:val="hybridMultilevel"/>
    <w:tmpl w:val="DEDE732C"/>
    <w:lvl w:ilvl="0" w:tplc="F80A3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3436"/>
    <w:multiLevelType w:val="hybridMultilevel"/>
    <w:tmpl w:val="785014C6"/>
    <w:lvl w:ilvl="0" w:tplc="DE363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A2457C"/>
    <w:multiLevelType w:val="hybridMultilevel"/>
    <w:tmpl w:val="5798CC34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B4D45"/>
    <w:multiLevelType w:val="hybridMultilevel"/>
    <w:tmpl w:val="06EC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22C9E"/>
    <w:multiLevelType w:val="hybridMultilevel"/>
    <w:tmpl w:val="85B8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CF5"/>
    <w:rsid w:val="00057E50"/>
    <w:rsid w:val="00080BFC"/>
    <w:rsid w:val="001269DB"/>
    <w:rsid w:val="00192A9B"/>
    <w:rsid w:val="001B43EA"/>
    <w:rsid w:val="00287E7E"/>
    <w:rsid w:val="002E023A"/>
    <w:rsid w:val="00477067"/>
    <w:rsid w:val="005464EB"/>
    <w:rsid w:val="007E58B4"/>
    <w:rsid w:val="008236D6"/>
    <w:rsid w:val="00906BF7"/>
    <w:rsid w:val="00925DEC"/>
    <w:rsid w:val="009F0E6C"/>
    <w:rsid w:val="00A8362B"/>
    <w:rsid w:val="00AC48A8"/>
    <w:rsid w:val="00CE6ED8"/>
    <w:rsid w:val="00D44FCE"/>
    <w:rsid w:val="00F05422"/>
    <w:rsid w:val="00F62D8B"/>
    <w:rsid w:val="00F872B4"/>
    <w:rsid w:val="00FA5CF5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6C"/>
  </w:style>
  <w:style w:type="paragraph" w:styleId="Nagwek1">
    <w:name w:val="heading 1"/>
    <w:basedOn w:val="Normalny"/>
    <w:next w:val="Normalny"/>
    <w:link w:val="Nagwek1Znak"/>
    <w:uiPriority w:val="9"/>
    <w:qFormat/>
    <w:rsid w:val="009F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E3C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87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566239/mieszkania-zwierzat" TargetMode="External"/><Relationship Id="rId5" Type="http://schemas.openxmlformats.org/officeDocument/2006/relationships/hyperlink" Target="https://wordwall.net/pl/resource/1192852/zwierz%C4%99ta-i-ich-d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Kańczewska</dc:creator>
  <cp:keywords/>
  <dc:description/>
  <cp:lastModifiedBy>Kamila Kańczewska</cp:lastModifiedBy>
  <cp:revision>14</cp:revision>
  <cp:lastPrinted>2019-11-13T09:05:00Z</cp:lastPrinted>
  <dcterms:created xsi:type="dcterms:W3CDTF">2019-11-13T08:41:00Z</dcterms:created>
  <dcterms:modified xsi:type="dcterms:W3CDTF">2020-05-18T10:38:00Z</dcterms:modified>
</cp:coreProperties>
</file>